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BA" w:rsidRPr="00FE33E3" w:rsidRDefault="00D31E58" w:rsidP="00FB5822">
      <w:pPr>
        <w:pStyle w:val="Heading1"/>
        <w:jc w:val="center"/>
        <w:rPr>
          <w:rFonts w:asciiTheme="minorHAnsi" w:hAnsiTheme="minorHAnsi"/>
          <w:b/>
          <w:bCs/>
          <w:sz w:val="24"/>
          <w:szCs w:val="24"/>
        </w:rPr>
      </w:pPr>
      <w:r w:rsidRPr="00FE33E3">
        <w:rPr>
          <w:rFonts w:asciiTheme="minorHAnsi" w:hAnsiTheme="minorHAnsi"/>
          <w:b/>
          <w:bCs/>
          <w:sz w:val="24"/>
          <w:szCs w:val="24"/>
        </w:rPr>
        <w:t xml:space="preserve"> </w:t>
      </w:r>
      <w:r w:rsidR="00FB5822" w:rsidRPr="00FE33E3">
        <w:rPr>
          <w:rFonts w:asciiTheme="minorHAnsi" w:hAnsiTheme="minorHAnsi"/>
          <w:b/>
          <w:bCs/>
          <w:noProof/>
          <w:sz w:val="24"/>
          <w:szCs w:val="24"/>
        </w:rPr>
        <w:drawing>
          <wp:inline distT="0" distB="0" distL="0" distR="0">
            <wp:extent cx="1523380" cy="800100"/>
            <wp:effectExtent l="19050" t="0" r="620" b="0"/>
            <wp:docPr id="1" name="Picture 0" descr="Logo Final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email.jpg"/>
                    <pic:cNvPicPr/>
                  </pic:nvPicPr>
                  <pic:blipFill>
                    <a:blip r:embed="rId7" cstate="print"/>
                    <a:stretch>
                      <a:fillRect/>
                    </a:stretch>
                  </pic:blipFill>
                  <pic:spPr>
                    <a:xfrm>
                      <a:off x="0" y="0"/>
                      <a:ext cx="1523380" cy="800100"/>
                    </a:xfrm>
                    <a:prstGeom prst="rect">
                      <a:avLst/>
                    </a:prstGeom>
                  </pic:spPr>
                </pic:pic>
              </a:graphicData>
            </a:graphic>
          </wp:inline>
        </w:drawing>
      </w:r>
    </w:p>
    <w:p w:rsidR="00B53A31" w:rsidRPr="00F83131" w:rsidRDefault="00B53A31" w:rsidP="00FB5822">
      <w:pPr>
        <w:rPr>
          <w:rFonts w:asciiTheme="minorHAnsi" w:hAnsiTheme="minorHAnsi" w:cs="Arial"/>
          <w:b/>
          <w:color w:val="000000"/>
        </w:rPr>
      </w:pPr>
      <w:r w:rsidRPr="00F83131">
        <w:rPr>
          <w:rFonts w:asciiTheme="minorHAnsi" w:hAnsiTheme="minorHAnsi" w:cs="Arial"/>
          <w:b/>
          <w:color w:val="000000"/>
        </w:rPr>
        <w:t>Acknowledgment</w:t>
      </w:r>
    </w:p>
    <w:p w:rsidR="00D31E58" w:rsidRPr="00F83131" w:rsidRDefault="00D31E58" w:rsidP="00FB5822">
      <w:pPr>
        <w:rPr>
          <w:rFonts w:asciiTheme="minorHAnsi" w:hAnsiTheme="minorHAnsi" w:cs="Arial"/>
          <w:color w:val="000000"/>
        </w:rPr>
      </w:pPr>
      <w:r w:rsidRPr="00F83131">
        <w:rPr>
          <w:rFonts w:asciiTheme="minorHAnsi" w:hAnsiTheme="minorHAnsi" w:cs="Arial"/>
          <w:color w:val="000000"/>
        </w:rPr>
        <w:t>In</w:t>
      </w:r>
      <w:r w:rsidR="00AD5888" w:rsidRPr="00F83131">
        <w:rPr>
          <w:rFonts w:asciiTheme="minorHAnsi" w:hAnsiTheme="minorHAnsi" w:cs="Arial"/>
          <w:color w:val="000000"/>
        </w:rPr>
        <w:t xml:space="preserve"> the past, we have only </w:t>
      </w:r>
      <w:r w:rsidR="00C818A9" w:rsidRPr="00F83131">
        <w:rPr>
          <w:rFonts w:asciiTheme="minorHAnsi" w:hAnsiTheme="minorHAnsi" w:cs="Arial"/>
          <w:color w:val="000000"/>
        </w:rPr>
        <w:t>warranted</w:t>
      </w:r>
      <w:r w:rsidRPr="00F83131">
        <w:rPr>
          <w:rFonts w:asciiTheme="minorHAnsi" w:hAnsiTheme="minorHAnsi" w:cs="Arial"/>
          <w:color w:val="000000"/>
        </w:rPr>
        <w:t xml:space="preserve"> </w:t>
      </w:r>
      <w:r w:rsidR="006953CC" w:rsidRPr="00F83131">
        <w:rPr>
          <w:rFonts w:asciiTheme="minorHAnsi" w:hAnsiTheme="minorHAnsi" w:cs="Arial"/>
          <w:color w:val="000000"/>
        </w:rPr>
        <w:t>restorations (</w:t>
      </w:r>
      <w:r w:rsidRPr="00F83131">
        <w:rPr>
          <w:rFonts w:asciiTheme="minorHAnsi" w:hAnsiTheme="minorHAnsi" w:cs="Arial"/>
          <w:color w:val="000000"/>
        </w:rPr>
        <w:t xml:space="preserve">fillings, </w:t>
      </w:r>
      <w:proofErr w:type="spellStart"/>
      <w:r w:rsidRPr="00F83131">
        <w:rPr>
          <w:rFonts w:asciiTheme="minorHAnsi" w:hAnsiTheme="minorHAnsi" w:cs="Arial"/>
          <w:color w:val="000000"/>
        </w:rPr>
        <w:t>onlays</w:t>
      </w:r>
      <w:proofErr w:type="spellEnd"/>
      <w:r w:rsidRPr="00F83131">
        <w:rPr>
          <w:rFonts w:asciiTheme="minorHAnsi" w:hAnsiTheme="minorHAnsi" w:cs="Arial"/>
          <w:color w:val="000000"/>
        </w:rPr>
        <w:t xml:space="preserve"> and crowns</w:t>
      </w:r>
      <w:r w:rsidR="006953CC" w:rsidRPr="00F83131">
        <w:rPr>
          <w:rFonts w:asciiTheme="minorHAnsi" w:hAnsiTheme="minorHAnsi" w:cs="Arial"/>
          <w:color w:val="000000"/>
        </w:rPr>
        <w:t>)</w:t>
      </w:r>
      <w:r w:rsidRPr="00F83131">
        <w:rPr>
          <w:rFonts w:asciiTheme="minorHAnsi" w:hAnsiTheme="minorHAnsi" w:cs="Arial"/>
          <w:color w:val="000000"/>
        </w:rPr>
        <w:t xml:space="preserve"> for 5 years.  </w:t>
      </w:r>
      <w:r w:rsidR="00C818A9" w:rsidRPr="00F83131">
        <w:rPr>
          <w:rFonts w:asciiTheme="minorHAnsi" w:hAnsiTheme="minorHAnsi" w:cs="Arial"/>
          <w:color w:val="000000"/>
        </w:rPr>
        <w:t>That warranty continues.  However, n</w:t>
      </w:r>
      <w:r w:rsidRPr="00F83131">
        <w:rPr>
          <w:rFonts w:asciiTheme="minorHAnsi" w:hAnsiTheme="minorHAnsi" w:cs="Arial"/>
          <w:color w:val="000000"/>
        </w:rPr>
        <w:t xml:space="preserve">ew materials and techniques have developed called </w:t>
      </w:r>
      <w:proofErr w:type="spellStart"/>
      <w:r w:rsidRPr="00F83131">
        <w:rPr>
          <w:rFonts w:asciiTheme="minorHAnsi" w:hAnsiTheme="minorHAnsi" w:cs="Arial"/>
          <w:color w:val="000000"/>
        </w:rPr>
        <w:t>Biomimetic</w:t>
      </w:r>
      <w:proofErr w:type="spellEnd"/>
      <w:r w:rsidRPr="00F83131">
        <w:rPr>
          <w:rFonts w:asciiTheme="minorHAnsi" w:hAnsiTheme="minorHAnsi" w:cs="Arial"/>
          <w:color w:val="000000"/>
        </w:rPr>
        <w:t xml:space="preserve"> Dentistry.  Unlike traditional dentistry, </w:t>
      </w:r>
      <w:proofErr w:type="spellStart"/>
      <w:r w:rsidRPr="00F83131">
        <w:rPr>
          <w:rFonts w:asciiTheme="minorHAnsi" w:hAnsiTheme="minorHAnsi" w:cs="Arial"/>
          <w:color w:val="000000"/>
        </w:rPr>
        <w:t>Biomimetic</w:t>
      </w:r>
      <w:proofErr w:type="spellEnd"/>
      <w:r w:rsidRPr="00F83131">
        <w:rPr>
          <w:rFonts w:asciiTheme="minorHAnsi" w:hAnsiTheme="minorHAnsi" w:cs="Arial"/>
          <w:color w:val="000000"/>
        </w:rPr>
        <w:t xml:space="preserve"> Dentistry</w:t>
      </w:r>
      <w:r w:rsidR="00081439" w:rsidRPr="00F83131">
        <w:rPr>
          <w:rFonts w:asciiTheme="minorHAnsi" w:hAnsiTheme="minorHAnsi" w:cs="Arial"/>
          <w:color w:val="000000"/>
        </w:rPr>
        <w:t xml:space="preserve"> is a form of dental treatment that actually mimics the natural composition of the teeth.  </w:t>
      </w:r>
      <w:r w:rsidR="00C818A9" w:rsidRPr="00F83131">
        <w:rPr>
          <w:rFonts w:asciiTheme="minorHAnsi" w:hAnsiTheme="minorHAnsi" w:cs="Arial"/>
          <w:color w:val="000000"/>
        </w:rPr>
        <w:t xml:space="preserve">Research has shown, through the use of proven materials and proper bonding techniques, we can </w:t>
      </w:r>
      <w:r w:rsidR="00081439" w:rsidRPr="00F83131">
        <w:rPr>
          <w:rFonts w:asciiTheme="minorHAnsi" w:hAnsiTheme="minorHAnsi" w:cs="Arial"/>
          <w:color w:val="000000"/>
        </w:rPr>
        <w:t>closely match the strength and properties of your</w:t>
      </w:r>
      <w:r w:rsidR="00C818A9" w:rsidRPr="00F83131">
        <w:rPr>
          <w:rFonts w:asciiTheme="minorHAnsi" w:hAnsiTheme="minorHAnsi" w:cs="Arial"/>
          <w:color w:val="000000"/>
        </w:rPr>
        <w:t xml:space="preserve"> natural tooth.  Now </w:t>
      </w:r>
      <w:r w:rsidR="00AD5888" w:rsidRPr="00F83131">
        <w:rPr>
          <w:rFonts w:asciiTheme="minorHAnsi" w:hAnsiTheme="minorHAnsi" w:cs="Arial"/>
          <w:color w:val="000000"/>
        </w:rPr>
        <w:t>we can preserve</w:t>
      </w:r>
      <w:r w:rsidR="00081439" w:rsidRPr="00F83131">
        <w:rPr>
          <w:rFonts w:asciiTheme="minorHAnsi" w:hAnsiTheme="minorHAnsi" w:cs="Arial"/>
          <w:color w:val="000000"/>
        </w:rPr>
        <w:t xml:space="preserve"> more healthy tooth struc</w:t>
      </w:r>
      <w:r w:rsidR="00C818A9" w:rsidRPr="00F83131">
        <w:rPr>
          <w:rFonts w:asciiTheme="minorHAnsi" w:hAnsiTheme="minorHAnsi" w:cs="Arial"/>
          <w:color w:val="000000"/>
        </w:rPr>
        <w:t xml:space="preserve">ture than ever before.  The key part of </w:t>
      </w:r>
      <w:proofErr w:type="spellStart"/>
      <w:r w:rsidR="00C818A9" w:rsidRPr="00F83131">
        <w:rPr>
          <w:rFonts w:asciiTheme="minorHAnsi" w:hAnsiTheme="minorHAnsi" w:cs="Arial"/>
          <w:color w:val="000000"/>
        </w:rPr>
        <w:t>Biomimetic</w:t>
      </w:r>
      <w:proofErr w:type="spellEnd"/>
      <w:r w:rsidR="00C818A9" w:rsidRPr="00F83131">
        <w:rPr>
          <w:rFonts w:asciiTheme="minorHAnsi" w:hAnsiTheme="minorHAnsi" w:cs="Arial"/>
          <w:color w:val="000000"/>
        </w:rPr>
        <w:t xml:space="preserve"> Dentistry is creating a solid foundation </w:t>
      </w:r>
      <w:r w:rsidR="00081439" w:rsidRPr="00F83131">
        <w:rPr>
          <w:rFonts w:asciiTheme="minorHAnsi" w:hAnsiTheme="minorHAnsi" w:cs="Arial"/>
          <w:color w:val="000000"/>
        </w:rPr>
        <w:t xml:space="preserve">upon which the </w:t>
      </w:r>
      <w:r w:rsidR="005C069E" w:rsidRPr="00F83131">
        <w:rPr>
          <w:rFonts w:asciiTheme="minorHAnsi" w:hAnsiTheme="minorHAnsi" w:cs="Arial"/>
          <w:color w:val="000000"/>
        </w:rPr>
        <w:t>final restoration will remain.</w:t>
      </w:r>
      <w:r w:rsidR="006953CC" w:rsidRPr="00F83131">
        <w:rPr>
          <w:rFonts w:asciiTheme="minorHAnsi" w:hAnsiTheme="minorHAnsi" w:cs="Arial"/>
          <w:color w:val="000000"/>
        </w:rPr>
        <w:t xml:space="preserve">  </w:t>
      </w:r>
      <w:r w:rsidR="00081439" w:rsidRPr="00F83131">
        <w:rPr>
          <w:rFonts w:asciiTheme="minorHAnsi" w:hAnsiTheme="minorHAnsi" w:cs="Arial"/>
          <w:color w:val="000000"/>
        </w:rPr>
        <w:t>Thi</w:t>
      </w:r>
      <w:r w:rsidR="00841C38" w:rsidRPr="00F83131">
        <w:rPr>
          <w:rFonts w:asciiTheme="minorHAnsi" w:hAnsiTheme="minorHAnsi" w:cs="Arial"/>
          <w:color w:val="000000"/>
        </w:rPr>
        <w:t xml:space="preserve">s solid foundation is called a </w:t>
      </w:r>
      <w:proofErr w:type="spellStart"/>
      <w:r w:rsidR="00841C38" w:rsidRPr="00F83131">
        <w:rPr>
          <w:rFonts w:asciiTheme="minorHAnsi" w:hAnsiTheme="minorHAnsi" w:cs="Arial"/>
          <w:color w:val="000000"/>
        </w:rPr>
        <w:t>B</w:t>
      </w:r>
      <w:r w:rsidR="00081439" w:rsidRPr="00F83131">
        <w:rPr>
          <w:rFonts w:asciiTheme="minorHAnsi" w:hAnsiTheme="minorHAnsi" w:cs="Arial"/>
          <w:color w:val="000000"/>
        </w:rPr>
        <w:t>iobase</w:t>
      </w:r>
      <w:proofErr w:type="spellEnd"/>
      <w:r w:rsidR="00081439" w:rsidRPr="00F83131">
        <w:rPr>
          <w:rFonts w:asciiTheme="minorHAnsi" w:hAnsiTheme="minorHAnsi" w:cs="Arial"/>
          <w:color w:val="000000"/>
        </w:rPr>
        <w:t>.</w:t>
      </w:r>
      <w:r w:rsidR="00B53A31" w:rsidRPr="00F83131">
        <w:rPr>
          <w:rFonts w:asciiTheme="minorHAnsi" w:hAnsiTheme="minorHAnsi" w:cs="Arial"/>
          <w:color w:val="000000"/>
        </w:rPr>
        <w:t xml:space="preserve"> </w:t>
      </w:r>
    </w:p>
    <w:p w:rsidR="00FB5822" w:rsidRPr="00F83131" w:rsidRDefault="00FB5822" w:rsidP="00FB5822">
      <w:pPr>
        <w:rPr>
          <w:rFonts w:asciiTheme="minorHAnsi" w:hAnsiTheme="minorHAnsi"/>
        </w:rPr>
      </w:pPr>
    </w:p>
    <w:p w:rsidR="00E613C2" w:rsidRPr="00F83131" w:rsidRDefault="003E4DBA" w:rsidP="003E4DBA">
      <w:pPr>
        <w:rPr>
          <w:rFonts w:asciiTheme="minorHAnsi" w:hAnsiTheme="minorHAnsi" w:cs="Arial"/>
        </w:rPr>
      </w:pPr>
      <w:r w:rsidRPr="00F83131">
        <w:rPr>
          <w:rFonts w:asciiTheme="minorHAnsi" w:hAnsiTheme="minorHAnsi" w:cs="Arial"/>
          <w:b/>
          <w:bCs/>
        </w:rPr>
        <w:t xml:space="preserve">What is covered: </w:t>
      </w:r>
      <w:r w:rsidRPr="00F83131">
        <w:rPr>
          <w:rFonts w:asciiTheme="minorHAnsi" w:hAnsiTheme="minorHAnsi" w:cs="Arial"/>
        </w:rPr>
        <w:t>This warranty is limited to</w:t>
      </w:r>
      <w:r w:rsidR="00B53A31" w:rsidRPr="00F83131">
        <w:rPr>
          <w:rFonts w:asciiTheme="minorHAnsi" w:hAnsiTheme="minorHAnsi" w:cs="Arial"/>
        </w:rPr>
        <w:t xml:space="preserve"> the </w:t>
      </w:r>
      <w:proofErr w:type="spellStart"/>
      <w:r w:rsidR="00B53A31" w:rsidRPr="00F83131">
        <w:rPr>
          <w:rFonts w:asciiTheme="minorHAnsi" w:hAnsiTheme="minorHAnsi" w:cs="Arial"/>
        </w:rPr>
        <w:t>biobase</w:t>
      </w:r>
      <w:proofErr w:type="spellEnd"/>
      <w:r w:rsidR="00B53A31" w:rsidRPr="00F83131">
        <w:rPr>
          <w:rFonts w:asciiTheme="minorHAnsi" w:hAnsiTheme="minorHAnsi" w:cs="Arial"/>
        </w:rPr>
        <w:t xml:space="preserve"> of</w:t>
      </w:r>
      <w:r w:rsidRPr="00F83131">
        <w:rPr>
          <w:rFonts w:asciiTheme="minorHAnsi" w:hAnsiTheme="minorHAnsi" w:cs="Arial"/>
        </w:rPr>
        <w:t xml:space="preserve"> filli</w:t>
      </w:r>
      <w:r w:rsidR="00FB5822" w:rsidRPr="00F83131">
        <w:rPr>
          <w:rFonts w:asciiTheme="minorHAnsi" w:hAnsiTheme="minorHAnsi" w:cs="Arial"/>
        </w:rPr>
        <w:t xml:space="preserve">ngs, </w:t>
      </w:r>
      <w:proofErr w:type="spellStart"/>
      <w:r w:rsidR="00FB5822" w:rsidRPr="00F83131">
        <w:rPr>
          <w:rFonts w:asciiTheme="minorHAnsi" w:hAnsiTheme="minorHAnsi" w:cs="Arial"/>
        </w:rPr>
        <w:t>onlays</w:t>
      </w:r>
      <w:proofErr w:type="spellEnd"/>
      <w:r w:rsidR="00FB5822" w:rsidRPr="00F83131">
        <w:rPr>
          <w:rFonts w:asciiTheme="minorHAnsi" w:hAnsiTheme="minorHAnsi" w:cs="Arial"/>
        </w:rPr>
        <w:t>, and crowns</w:t>
      </w:r>
      <w:r w:rsidRPr="00F83131">
        <w:rPr>
          <w:rFonts w:asciiTheme="minorHAnsi" w:hAnsiTheme="minorHAnsi" w:cs="Arial"/>
        </w:rPr>
        <w:t>.  These</w:t>
      </w:r>
      <w:r w:rsidR="00B53A31" w:rsidRPr="00F83131">
        <w:rPr>
          <w:rFonts w:asciiTheme="minorHAnsi" w:hAnsiTheme="minorHAnsi" w:cs="Arial"/>
        </w:rPr>
        <w:t xml:space="preserve"> services are warranted for fifteen</w:t>
      </w:r>
      <w:r w:rsidRPr="00F83131">
        <w:rPr>
          <w:rFonts w:asciiTheme="minorHAnsi" w:hAnsiTheme="minorHAnsi" w:cs="Arial"/>
        </w:rPr>
        <w:t xml:space="preserve"> (</w:t>
      </w:r>
      <w:r w:rsidR="00E613C2" w:rsidRPr="00F83131">
        <w:rPr>
          <w:rFonts w:asciiTheme="minorHAnsi" w:hAnsiTheme="minorHAnsi" w:cs="Arial"/>
        </w:rPr>
        <w:t>15) years</w:t>
      </w:r>
      <w:r w:rsidRPr="00F83131">
        <w:rPr>
          <w:rFonts w:asciiTheme="minorHAnsi" w:hAnsiTheme="minorHAnsi" w:cs="Arial"/>
        </w:rPr>
        <w:t>.  Coverage includes breakage or loss of</w:t>
      </w:r>
      <w:r w:rsidR="00B53A31" w:rsidRPr="00F83131">
        <w:rPr>
          <w:rFonts w:asciiTheme="minorHAnsi" w:hAnsiTheme="minorHAnsi" w:cs="Arial"/>
        </w:rPr>
        <w:t xml:space="preserve"> the </w:t>
      </w:r>
      <w:proofErr w:type="spellStart"/>
      <w:r w:rsidR="00F63C5C" w:rsidRPr="00F83131">
        <w:rPr>
          <w:rFonts w:asciiTheme="minorHAnsi" w:hAnsiTheme="minorHAnsi" w:cs="Arial"/>
        </w:rPr>
        <w:t>Biobase</w:t>
      </w:r>
      <w:proofErr w:type="spellEnd"/>
      <w:r w:rsidR="009E185B" w:rsidRPr="00F83131">
        <w:rPr>
          <w:rFonts w:asciiTheme="minorHAnsi" w:hAnsiTheme="minorHAnsi" w:cs="Arial"/>
        </w:rPr>
        <w:t xml:space="preserve"> during normal </w:t>
      </w:r>
      <w:r w:rsidR="00E613C2" w:rsidRPr="00F83131">
        <w:rPr>
          <w:rFonts w:asciiTheme="minorHAnsi" w:hAnsiTheme="minorHAnsi" w:cs="Arial"/>
        </w:rPr>
        <w:t>function</w:t>
      </w:r>
      <w:r w:rsidR="009E185B" w:rsidRPr="00F83131">
        <w:rPr>
          <w:rFonts w:asciiTheme="minorHAnsi" w:hAnsiTheme="minorHAnsi" w:cs="Arial"/>
        </w:rPr>
        <w:t xml:space="preserve">.  It does not cover </w:t>
      </w:r>
      <w:r w:rsidR="00E613C2" w:rsidRPr="00F83131">
        <w:rPr>
          <w:rFonts w:asciiTheme="minorHAnsi" w:hAnsiTheme="minorHAnsi" w:cs="Arial"/>
        </w:rPr>
        <w:t xml:space="preserve">breakage due to trauma.  </w:t>
      </w:r>
      <w:r w:rsidR="00A2238E" w:rsidRPr="00F83131">
        <w:rPr>
          <w:rFonts w:asciiTheme="minorHAnsi" w:hAnsiTheme="minorHAnsi" w:cs="Arial"/>
        </w:rPr>
        <w:t xml:space="preserve">If nerve issues arise after </w:t>
      </w:r>
      <w:proofErr w:type="spellStart"/>
      <w:r w:rsidR="00A2238E" w:rsidRPr="00F83131">
        <w:rPr>
          <w:rFonts w:asciiTheme="minorHAnsi" w:hAnsiTheme="minorHAnsi" w:cs="Arial"/>
        </w:rPr>
        <w:t>Biomimetic</w:t>
      </w:r>
      <w:proofErr w:type="spellEnd"/>
      <w:r w:rsidR="00A2238E" w:rsidRPr="00F83131">
        <w:rPr>
          <w:rFonts w:asciiTheme="minorHAnsi" w:hAnsiTheme="minorHAnsi" w:cs="Arial"/>
        </w:rPr>
        <w:t xml:space="preserve"> treatment requiring </w:t>
      </w:r>
      <w:r w:rsidR="005B1BCE" w:rsidRPr="00F83131">
        <w:rPr>
          <w:rFonts w:asciiTheme="minorHAnsi" w:hAnsiTheme="minorHAnsi" w:cs="Arial"/>
        </w:rPr>
        <w:t>more</w:t>
      </w:r>
      <w:r w:rsidR="00A2238E" w:rsidRPr="00F83131">
        <w:rPr>
          <w:rFonts w:asciiTheme="minorHAnsi" w:hAnsiTheme="minorHAnsi" w:cs="Arial"/>
        </w:rPr>
        <w:t xml:space="preserve"> treatment,</w:t>
      </w:r>
      <w:r w:rsidR="005B1BCE" w:rsidRPr="00F83131">
        <w:rPr>
          <w:rFonts w:asciiTheme="minorHAnsi" w:hAnsiTheme="minorHAnsi" w:cs="Arial"/>
        </w:rPr>
        <w:t xml:space="preserve"> that treatment is not included in the warranty, i.e.</w:t>
      </w:r>
      <w:r w:rsidR="00A2238E" w:rsidRPr="00F83131">
        <w:rPr>
          <w:rFonts w:asciiTheme="minorHAnsi" w:hAnsiTheme="minorHAnsi" w:cs="Arial"/>
        </w:rPr>
        <w:t xml:space="preserve"> root canals and extractions</w:t>
      </w:r>
      <w:r w:rsidR="005B1BCE" w:rsidRPr="00F83131">
        <w:rPr>
          <w:rFonts w:asciiTheme="minorHAnsi" w:hAnsiTheme="minorHAnsi" w:cs="Arial"/>
        </w:rPr>
        <w:t>.</w:t>
      </w:r>
    </w:p>
    <w:p w:rsidR="003E4DBA" w:rsidRPr="00F83131" w:rsidRDefault="001F752F" w:rsidP="003E4DBA">
      <w:pPr>
        <w:rPr>
          <w:rFonts w:asciiTheme="minorHAnsi" w:hAnsiTheme="minorHAnsi"/>
        </w:rPr>
      </w:pPr>
      <w:r w:rsidRPr="00F83131">
        <w:rPr>
          <w:rFonts w:asciiTheme="minorHAnsi" w:hAnsiTheme="minorHAnsi" w:cs="Arial"/>
        </w:rPr>
        <w:t xml:space="preserve">If the </w:t>
      </w:r>
      <w:proofErr w:type="spellStart"/>
      <w:r w:rsidRPr="00F83131">
        <w:rPr>
          <w:rFonts w:asciiTheme="minorHAnsi" w:hAnsiTheme="minorHAnsi" w:cs="Arial"/>
        </w:rPr>
        <w:t>biobase</w:t>
      </w:r>
      <w:proofErr w:type="spellEnd"/>
      <w:r w:rsidRPr="00F83131">
        <w:rPr>
          <w:rFonts w:asciiTheme="minorHAnsi" w:hAnsiTheme="minorHAnsi" w:cs="Arial"/>
        </w:rPr>
        <w:t xml:space="preserve"> fails</w:t>
      </w:r>
      <w:r w:rsidR="000144AF" w:rsidRPr="00F83131">
        <w:rPr>
          <w:rFonts w:asciiTheme="minorHAnsi" w:hAnsiTheme="minorHAnsi" w:cs="Arial"/>
        </w:rPr>
        <w:t xml:space="preserve"> on a particular tooth</w:t>
      </w:r>
      <w:r w:rsidRPr="00F83131">
        <w:rPr>
          <w:rFonts w:asciiTheme="minorHAnsi" w:hAnsiTheme="minorHAnsi" w:cs="Arial"/>
        </w:rPr>
        <w:t>,</w:t>
      </w:r>
      <w:r w:rsidR="00B53A31" w:rsidRPr="00F83131">
        <w:rPr>
          <w:rFonts w:asciiTheme="minorHAnsi" w:hAnsiTheme="minorHAnsi"/>
        </w:rPr>
        <w:t xml:space="preserve"> </w:t>
      </w:r>
      <w:r w:rsidR="006953CC" w:rsidRPr="00F83131">
        <w:rPr>
          <w:rFonts w:asciiTheme="minorHAnsi" w:hAnsiTheme="minorHAnsi"/>
        </w:rPr>
        <w:t>in house credit will be given</w:t>
      </w:r>
      <w:r w:rsidRPr="00F83131">
        <w:rPr>
          <w:rFonts w:asciiTheme="minorHAnsi" w:hAnsiTheme="minorHAnsi"/>
        </w:rPr>
        <w:t xml:space="preserve"> for</w:t>
      </w:r>
      <w:r w:rsidR="006D7260" w:rsidRPr="00F83131">
        <w:rPr>
          <w:rFonts w:asciiTheme="minorHAnsi" w:hAnsiTheme="minorHAnsi"/>
        </w:rPr>
        <w:t xml:space="preserve"> the </w:t>
      </w:r>
      <w:r w:rsidR="00A2238E" w:rsidRPr="00F83131">
        <w:rPr>
          <w:rFonts w:asciiTheme="minorHAnsi" w:hAnsiTheme="minorHAnsi"/>
        </w:rPr>
        <w:t>original cost of the restoration.  This credit must</w:t>
      </w:r>
      <w:r w:rsidR="000144AF" w:rsidRPr="00F83131">
        <w:rPr>
          <w:rFonts w:asciiTheme="minorHAnsi" w:hAnsiTheme="minorHAnsi"/>
        </w:rPr>
        <w:t xml:space="preserve"> be used toward the treatment of the tooth in question</w:t>
      </w:r>
      <w:r w:rsidR="00A2238E" w:rsidRPr="00F83131">
        <w:rPr>
          <w:rFonts w:asciiTheme="minorHAnsi" w:hAnsiTheme="minorHAnsi"/>
        </w:rPr>
        <w:t xml:space="preserve"> within 90 days of the given credit.  </w:t>
      </w:r>
      <w:r w:rsidR="00B53A31" w:rsidRPr="00F83131">
        <w:rPr>
          <w:rFonts w:asciiTheme="minorHAnsi" w:hAnsiTheme="minorHAnsi"/>
        </w:rPr>
        <w:t xml:space="preserve">No cash refunds. </w:t>
      </w:r>
      <w:r w:rsidR="00E613C2" w:rsidRPr="00F83131">
        <w:rPr>
          <w:rFonts w:asciiTheme="minorHAnsi" w:hAnsiTheme="minorHAnsi"/>
        </w:rPr>
        <w:t xml:space="preserve"> </w:t>
      </w:r>
      <w:r w:rsidR="006953CC" w:rsidRPr="00F83131">
        <w:rPr>
          <w:rFonts w:asciiTheme="minorHAnsi" w:hAnsiTheme="minorHAnsi"/>
        </w:rPr>
        <w:t xml:space="preserve">This warranty </w:t>
      </w:r>
      <w:r w:rsidR="00B53A31" w:rsidRPr="00F83131">
        <w:rPr>
          <w:rFonts w:asciiTheme="minorHAnsi" w:hAnsiTheme="minorHAnsi"/>
        </w:rPr>
        <w:t>does n</w:t>
      </w:r>
      <w:r w:rsidR="00E613C2" w:rsidRPr="00F83131">
        <w:rPr>
          <w:rFonts w:asciiTheme="minorHAnsi" w:hAnsiTheme="minorHAnsi"/>
        </w:rPr>
        <w:t>ot extend to work replaced outside this</w:t>
      </w:r>
      <w:r w:rsidR="006953CC" w:rsidRPr="00F83131">
        <w:rPr>
          <w:rFonts w:asciiTheme="minorHAnsi" w:hAnsiTheme="minorHAnsi"/>
        </w:rPr>
        <w:t xml:space="preserve"> office, for any reason.  This warranty does not apply for traditional restoration</w:t>
      </w:r>
      <w:r w:rsidR="00AD5888" w:rsidRPr="00F83131">
        <w:rPr>
          <w:rFonts w:asciiTheme="minorHAnsi" w:hAnsiTheme="minorHAnsi"/>
        </w:rPr>
        <w:t>s (</w:t>
      </w:r>
      <w:r w:rsidR="006953CC" w:rsidRPr="00F83131">
        <w:rPr>
          <w:rFonts w:asciiTheme="minorHAnsi" w:hAnsiTheme="minorHAnsi"/>
        </w:rPr>
        <w:t>where you ele</w:t>
      </w:r>
      <w:r w:rsidR="00AA10FA" w:rsidRPr="00F83131">
        <w:rPr>
          <w:rFonts w:asciiTheme="minorHAnsi" w:hAnsiTheme="minorHAnsi"/>
        </w:rPr>
        <w:t>cted</w:t>
      </w:r>
      <w:r w:rsidR="00AD5888" w:rsidRPr="00F83131">
        <w:rPr>
          <w:rFonts w:asciiTheme="minorHAnsi" w:hAnsiTheme="minorHAnsi"/>
        </w:rPr>
        <w:t xml:space="preserve"> to</w:t>
      </w:r>
      <w:r w:rsidR="00AA10FA" w:rsidRPr="00F83131">
        <w:rPr>
          <w:rFonts w:asciiTheme="minorHAnsi" w:hAnsiTheme="minorHAnsi"/>
        </w:rPr>
        <w:t xml:space="preserve"> have your restoration</w:t>
      </w:r>
      <w:r w:rsidR="006953CC" w:rsidRPr="00F83131">
        <w:rPr>
          <w:rFonts w:asciiTheme="minorHAnsi" w:hAnsiTheme="minorHAnsi"/>
        </w:rPr>
        <w:t xml:space="preserve"> </w:t>
      </w:r>
      <w:r w:rsidR="00AA10FA" w:rsidRPr="00F83131">
        <w:rPr>
          <w:rFonts w:asciiTheme="minorHAnsi" w:hAnsiTheme="minorHAnsi"/>
        </w:rPr>
        <w:t xml:space="preserve">without the </w:t>
      </w:r>
      <w:r w:rsidR="006953CC" w:rsidRPr="00F83131">
        <w:rPr>
          <w:rFonts w:asciiTheme="minorHAnsi" w:hAnsiTheme="minorHAnsi"/>
        </w:rPr>
        <w:t xml:space="preserve">supporting </w:t>
      </w:r>
      <w:proofErr w:type="spellStart"/>
      <w:r w:rsidR="006953CC" w:rsidRPr="00F83131">
        <w:rPr>
          <w:rFonts w:asciiTheme="minorHAnsi" w:hAnsiTheme="minorHAnsi"/>
        </w:rPr>
        <w:t>biobase</w:t>
      </w:r>
      <w:proofErr w:type="spellEnd"/>
      <w:r w:rsidR="00E613C2" w:rsidRPr="00F83131">
        <w:rPr>
          <w:rFonts w:asciiTheme="minorHAnsi" w:hAnsiTheme="minorHAnsi"/>
        </w:rPr>
        <w:t xml:space="preserve"> foundation</w:t>
      </w:r>
      <w:r w:rsidR="00AD5888" w:rsidRPr="00F83131">
        <w:rPr>
          <w:rFonts w:asciiTheme="minorHAnsi" w:hAnsiTheme="minorHAnsi"/>
        </w:rPr>
        <w:t>)</w:t>
      </w:r>
      <w:r w:rsidR="000144AF" w:rsidRPr="00F83131">
        <w:rPr>
          <w:rFonts w:asciiTheme="minorHAnsi" w:hAnsiTheme="minorHAnsi"/>
        </w:rPr>
        <w:t xml:space="preserve"> past January 1, 2018.</w:t>
      </w:r>
    </w:p>
    <w:p w:rsidR="003E4DBA" w:rsidRPr="00F83131" w:rsidRDefault="003E4DBA" w:rsidP="003E4DBA">
      <w:pPr>
        <w:jc w:val="both"/>
        <w:rPr>
          <w:rFonts w:asciiTheme="minorHAnsi" w:hAnsiTheme="minorHAnsi" w:cs="Arial"/>
        </w:rPr>
      </w:pPr>
    </w:p>
    <w:p w:rsidR="003E4DBA" w:rsidRPr="00F83131" w:rsidRDefault="003E4DBA" w:rsidP="003E4DBA">
      <w:pPr>
        <w:jc w:val="both"/>
        <w:rPr>
          <w:rFonts w:asciiTheme="minorHAnsi" w:hAnsiTheme="minorHAnsi" w:cs="Arial"/>
        </w:rPr>
      </w:pPr>
      <w:r w:rsidRPr="00F83131">
        <w:rPr>
          <w:rFonts w:asciiTheme="minorHAnsi" w:hAnsiTheme="minorHAnsi" w:cs="Arial"/>
          <w:b/>
          <w:u w:val="single"/>
        </w:rPr>
        <w:t>Your</w:t>
      </w:r>
      <w:r w:rsidRPr="00F83131">
        <w:rPr>
          <w:rFonts w:asciiTheme="minorHAnsi" w:hAnsiTheme="minorHAnsi" w:cs="Arial"/>
          <w:b/>
        </w:rPr>
        <w:t xml:space="preserve"> Commitment:</w:t>
      </w:r>
    </w:p>
    <w:p w:rsidR="003E4DBA" w:rsidRPr="00F83131" w:rsidRDefault="003E4DBA" w:rsidP="003E4DBA">
      <w:pPr>
        <w:jc w:val="both"/>
        <w:rPr>
          <w:rFonts w:asciiTheme="minorHAnsi" w:hAnsiTheme="minorHAnsi" w:cs="Arial"/>
        </w:rPr>
      </w:pPr>
      <w:r w:rsidRPr="00F83131">
        <w:rPr>
          <w:rFonts w:asciiTheme="minorHAnsi" w:hAnsiTheme="minorHAnsi" w:cs="Arial"/>
        </w:rPr>
        <w:t xml:space="preserve">Successful dentistry depends on many factors, not just the professional skill of the dentist. There are many variables that are not in the control of the dentist such as your daily oral hygiene, diet, general health, oral habits and care of your dental work.  These </w:t>
      </w:r>
      <w:r w:rsidR="00F63C5C" w:rsidRPr="00F83131">
        <w:rPr>
          <w:rFonts w:asciiTheme="minorHAnsi" w:hAnsiTheme="minorHAnsi" w:cs="Arial"/>
        </w:rPr>
        <w:t xml:space="preserve">factors </w:t>
      </w:r>
      <w:r w:rsidRPr="00F83131">
        <w:rPr>
          <w:rFonts w:asciiTheme="minorHAnsi" w:hAnsiTheme="minorHAnsi" w:cs="Arial"/>
        </w:rPr>
        <w:t>are all very vital to the success of your treatment, so in order to maintain your warranty, you will:</w:t>
      </w:r>
    </w:p>
    <w:p w:rsidR="00FE33E3" w:rsidRPr="00F83131" w:rsidRDefault="003E4DBA" w:rsidP="00FE33E3">
      <w:pPr>
        <w:numPr>
          <w:ilvl w:val="0"/>
          <w:numId w:val="1"/>
        </w:numPr>
        <w:jc w:val="both"/>
        <w:rPr>
          <w:rFonts w:asciiTheme="minorHAnsi" w:hAnsiTheme="minorHAnsi" w:cs="Arial"/>
          <w:b/>
        </w:rPr>
      </w:pPr>
      <w:r w:rsidRPr="00F83131">
        <w:rPr>
          <w:rFonts w:asciiTheme="minorHAnsi" w:hAnsiTheme="minorHAnsi" w:cs="Arial"/>
          <w:b/>
        </w:rPr>
        <w:t xml:space="preserve">Maintain advised cleaning appointments </w:t>
      </w:r>
    </w:p>
    <w:p w:rsidR="003E4DBA" w:rsidRPr="00F83131" w:rsidRDefault="00FE33E3" w:rsidP="00FE33E3">
      <w:pPr>
        <w:jc w:val="both"/>
        <w:rPr>
          <w:rFonts w:asciiTheme="minorHAnsi" w:hAnsiTheme="minorHAnsi" w:cs="Arial"/>
          <w:b/>
        </w:rPr>
      </w:pPr>
      <w:r w:rsidRPr="00F83131">
        <w:rPr>
          <w:rFonts w:asciiTheme="minorHAnsi" w:hAnsiTheme="minorHAnsi" w:cs="Arial"/>
        </w:rPr>
        <w:tab/>
      </w:r>
      <w:r w:rsidR="003E4DBA" w:rsidRPr="00F83131">
        <w:rPr>
          <w:rFonts w:asciiTheme="minorHAnsi" w:hAnsiTheme="minorHAnsi" w:cs="Arial"/>
        </w:rPr>
        <w:t>In general, this will be every 6 months but may be more often if your case requires more attention. You must be treated at our office within one month of the recommended timing for your re-care appointments.  We recommend that you schedule your next re-care appointment in advance so that we can find a time that best fits your schedule.</w:t>
      </w:r>
    </w:p>
    <w:p w:rsidR="003E4DBA" w:rsidRPr="00F83131" w:rsidRDefault="003E4DBA" w:rsidP="003E4DBA">
      <w:pPr>
        <w:pStyle w:val="BodyText"/>
        <w:numPr>
          <w:ilvl w:val="0"/>
          <w:numId w:val="1"/>
        </w:numPr>
        <w:rPr>
          <w:rFonts w:asciiTheme="minorHAnsi" w:hAnsiTheme="minorHAnsi" w:cs="Arial"/>
          <w:b/>
        </w:rPr>
      </w:pPr>
      <w:r w:rsidRPr="00F83131">
        <w:rPr>
          <w:rFonts w:asciiTheme="minorHAnsi" w:hAnsiTheme="minorHAnsi" w:cs="Arial"/>
          <w:b/>
        </w:rPr>
        <w:t>Complete associated dental treatment</w:t>
      </w:r>
    </w:p>
    <w:p w:rsidR="003E4DBA" w:rsidRPr="00F83131" w:rsidRDefault="00FE33E3" w:rsidP="00FE33E3">
      <w:pPr>
        <w:rPr>
          <w:rFonts w:asciiTheme="minorHAnsi" w:hAnsiTheme="minorHAnsi"/>
        </w:rPr>
      </w:pPr>
      <w:r w:rsidRPr="00F83131">
        <w:rPr>
          <w:rFonts w:asciiTheme="minorHAnsi" w:hAnsiTheme="minorHAnsi" w:cs="Arial"/>
        </w:rPr>
        <w:tab/>
      </w:r>
      <w:r w:rsidR="003E4DBA" w:rsidRPr="00F83131">
        <w:rPr>
          <w:rFonts w:asciiTheme="minorHAnsi" w:hAnsiTheme="minorHAnsi" w:cs="Arial"/>
        </w:rPr>
        <w:t xml:space="preserve">Most dental problems are not isolated.  Failure to fix associated problems could adversely affect previous work, exposing it to unnecessary risk and failure.  </w:t>
      </w:r>
      <w:r w:rsidR="00892FA8" w:rsidRPr="00F83131">
        <w:rPr>
          <w:rFonts w:asciiTheme="minorHAnsi" w:hAnsiTheme="minorHAnsi" w:cs="Arial"/>
        </w:rPr>
        <w:t xml:space="preserve">For example, if you are a </w:t>
      </w:r>
      <w:r w:rsidR="003E4DBA" w:rsidRPr="00F83131">
        <w:rPr>
          <w:rFonts w:asciiTheme="minorHAnsi" w:hAnsiTheme="minorHAnsi" w:cs="Arial"/>
        </w:rPr>
        <w:t>tooth grinder and a bite guard is recommended, it needs to be completed.  If not, there is a good chance of breakage.  Another example is a neighborin</w:t>
      </w:r>
      <w:r w:rsidR="00AD5888" w:rsidRPr="00F83131">
        <w:rPr>
          <w:rFonts w:asciiTheme="minorHAnsi" w:hAnsiTheme="minorHAnsi" w:cs="Arial"/>
        </w:rPr>
        <w:t>g tooth with decay can spread</w:t>
      </w:r>
      <w:r w:rsidR="003E4DBA" w:rsidRPr="00F83131">
        <w:rPr>
          <w:rFonts w:asciiTheme="minorHAnsi" w:hAnsiTheme="minorHAnsi" w:cs="Arial"/>
        </w:rPr>
        <w:t xml:space="preserve"> decay to previous work.</w:t>
      </w:r>
      <w:r w:rsidRPr="00F83131">
        <w:rPr>
          <w:rFonts w:asciiTheme="minorHAnsi" w:hAnsiTheme="minorHAnsi" w:cs="Arial"/>
        </w:rPr>
        <w:t xml:space="preserve">  We give a 13 month grace period to complete all necessary treatment.</w:t>
      </w:r>
      <w:r w:rsidRPr="00F83131">
        <w:rPr>
          <w:rFonts w:asciiTheme="minorHAnsi" w:hAnsiTheme="minorHAnsi"/>
        </w:rPr>
        <w:t xml:space="preserve"> Replacements or credit</w:t>
      </w:r>
      <w:r w:rsidR="00F0012B" w:rsidRPr="00F83131">
        <w:rPr>
          <w:rFonts w:asciiTheme="minorHAnsi" w:hAnsiTheme="minorHAnsi"/>
        </w:rPr>
        <w:t xml:space="preserve"> only, n</w:t>
      </w:r>
      <w:r w:rsidRPr="00F83131">
        <w:rPr>
          <w:rFonts w:asciiTheme="minorHAnsi" w:hAnsiTheme="minorHAnsi"/>
        </w:rPr>
        <w:t xml:space="preserve">o cash refunds. This warranty is valid only for treatment </w:t>
      </w:r>
      <w:r w:rsidR="00F0012B" w:rsidRPr="00F83131">
        <w:rPr>
          <w:rFonts w:asciiTheme="minorHAnsi" w:hAnsiTheme="minorHAnsi"/>
        </w:rPr>
        <w:t>in office</w:t>
      </w:r>
      <w:r w:rsidRPr="00F83131">
        <w:rPr>
          <w:rFonts w:asciiTheme="minorHAnsi" w:hAnsiTheme="minorHAnsi"/>
        </w:rPr>
        <w:t xml:space="preserve"> and does not extend to work replaced at any other office, for any reason. </w:t>
      </w:r>
    </w:p>
    <w:p w:rsidR="003E4DBA" w:rsidRPr="00F83131" w:rsidRDefault="003E4DBA" w:rsidP="003E4DBA">
      <w:pPr>
        <w:rPr>
          <w:rFonts w:asciiTheme="minorHAnsi" w:hAnsiTheme="minorHAnsi" w:cs="Arial"/>
        </w:rPr>
      </w:pPr>
    </w:p>
    <w:p w:rsidR="00083A60" w:rsidRDefault="003E4DBA">
      <w:pPr>
        <w:rPr>
          <w:rFonts w:asciiTheme="minorHAnsi" w:hAnsiTheme="minorHAnsi"/>
        </w:rPr>
      </w:pPr>
      <w:r w:rsidRPr="00F83131">
        <w:rPr>
          <w:rFonts w:asciiTheme="minorHAnsi" w:hAnsiTheme="minorHAnsi"/>
        </w:rPr>
        <w:t>After you have given your signature of satisfaction and acceptance of the restoration, the warranty begins.</w:t>
      </w:r>
    </w:p>
    <w:p w:rsidR="00F83131" w:rsidRDefault="00F83131">
      <w:pPr>
        <w:rPr>
          <w:rFonts w:asciiTheme="minorHAnsi" w:hAnsiTheme="minorHAnsi"/>
        </w:rPr>
      </w:pPr>
    </w:p>
    <w:p w:rsidR="00F83131" w:rsidRPr="00F83131" w:rsidRDefault="00F83131">
      <w:pPr>
        <w:rPr>
          <w:rFonts w:asciiTheme="minorHAnsi" w:hAnsiTheme="minorHAnsi"/>
        </w:rPr>
      </w:pPr>
      <w:r>
        <w:rPr>
          <w:rFonts w:asciiTheme="minorHAnsi" w:hAnsiTheme="minorHAnsi"/>
        </w:rPr>
        <w:t>Signature:</w:t>
      </w:r>
    </w:p>
    <w:sectPr w:rsidR="00F83131" w:rsidRPr="00F83131" w:rsidSect="00FB5822">
      <w:footerReference w:type="default" r:id="rId8"/>
      <w:pgSz w:w="12240" w:h="15840" w:code="1"/>
      <w:pgMar w:top="720" w:right="1440" w:bottom="72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BCE" w:rsidRDefault="005B1BCE" w:rsidP="009A6EDE">
      <w:r>
        <w:separator/>
      </w:r>
    </w:p>
  </w:endnote>
  <w:endnote w:type="continuationSeparator" w:id="1">
    <w:p w:rsidR="005B1BCE" w:rsidRDefault="005B1BCE" w:rsidP="009A6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CE" w:rsidRDefault="005B1BCE">
    <w:pPr>
      <w:pStyle w:val="Footer"/>
    </w:pPr>
    <w:r>
      <w:rPr>
        <w:snapToGrid w:val="0"/>
      </w:rPr>
      <w:tab/>
    </w:r>
    <w:r>
      <w:rPr>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BCE" w:rsidRDefault="005B1BCE" w:rsidP="009A6EDE">
      <w:r>
        <w:separator/>
      </w:r>
    </w:p>
  </w:footnote>
  <w:footnote w:type="continuationSeparator" w:id="1">
    <w:p w:rsidR="005B1BCE" w:rsidRDefault="005B1BCE" w:rsidP="009A6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229BC"/>
    <w:multiLevelType w:val="hybridMultilevel"/>
    <w:tmpl w:val="546AF3A4"/>
    <w:lvl w:ilvl="0" w:tplc="4308F2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footnotePr>
    <w:footnote w:id="0"/>
    <w:footnote w:id="1"/>
  </w:footnotePr>
  <w:endnotePr>
    <w:endnote w:id="0"/>
    <w:endnote w:id="1"/>
  </w:endnotePr>
  <w:compat/>
  <w:rsids>
    <w:rsidRoot w:val="003E4DBA"/>
    <w:rsid w:val="000144AF"/>
    <w:rsid w:val="00081439"/>
    <w:rsid w:val="00083A60"/>
    <w:rsid w:val="00095F84"/>
    <w:rsid w:val="001B1CAF"/>
    <w:rsid w:val="001F752F"/>
    <w:rsid w:val="00376164"/>
    <w:rsid w:val="003E4DBA"/>
    <w:rsid w:val="00470C26"/>
    <w:rsid w:val="0053598B"/>
    <w:rsid w:val="005B1BCE"/>
    <w:rsid w:val="005C069E"/>
    <w:rsid w:val="006953CC"/>
    <w:rsid w:val="006D7115"/>
    <w:rsid w:val="006D7260"/>
    <w:rsid w:val="00841C38"/>
    <w:rsid w:val="00892FA8"/>
    <w:rsid w:val="009A6EDE"/>
    <w:rsid w:val="009E185B"/>
    <w:rsid w:val="00A2238E"/>
    <w:rsid w:val="00A5328B"/>
    <w:rsid w:val="00AA10FA"/>
    <w:rsid w:val="00AD5888"/>
    <w:rsid w:val="00B30385"/>
    <w:rsid w:val="00B53A31"/>
    <w:rsid w:val="00B666F8"/>
    <w:rsid w:val="00BE7006"/>
    <w:rsid w:val="00C818A9"/>
    <w:rsid w:val="00D31E58"/>
    <w:rsid w:val="00E613C2"/>
    <w:rsid w:val="00F0012B"/>
    <w:rsid w:val="00F63C5C"/>
    <w:rsid w:val="00F83131"/>
    <w:rsid w:val="00FB5822"/>
    <w:rsid w:val="00FE33E3"/>
    <w:rsid w:val="00FE3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BA"/>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4DB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DBA"/>
    <w:rPr>
      <w:rFonts w:ascii="Times New Roman" w:eastAsia="Times New Roman" w:hAnsi="Times New Roman" w:cs="Times New Roman"/>
      <w:sz w:val="28"/>
      <w:szCs w:val="20"/>
    </w:rPr>
  </w:style>
  <w:style w:type="paragraph" w:styleId="BodyText">
    <w:name w:val="Body Text"/>
    <w:basedOn w:val="Normal"/>
    <w:link w:val="BodyTextChar"/>
    <w:rsid w:val="003E4DBA"/>
    <w:pPr>
      <w:jc w:val="both"/>
    </w:pPr>
  </w:style>
  <w:style w:type="character" w:customStyle="1" w:styleId="BodyTextChar">
    <w:name w:val="Body Text Char"/>
    <w:basedOn w:val="DefaultParagraphFont"/>
    <w:link w:val="BodyText"/>
    <w:rsid w:val="003E4DBA"/>
    <w:rPr>
      <w:rFonts w:ascii="Times New Roman" w:eastAsia="Times New Roman" w:hAnsi="Times New Roman" w:cs="Times New Roman"/>
      <w:sz w:val="20"/>
      <w:szCs w:val="20"/>
    </w:rPr>
  </w:style>
  <w:style w:type="paragraph" w:styleId="Header">
    <w:name w:val="header"/>
    <w:basedOn w:val="Normal"/>
    <w:link w:val="HeaderChar"/>
    <w:rsid w:val="003E4DBA"/>
    <w:pPr>
      <w:tabs>
        <w:tab w:val="center" w:pos="4320"/>
        <w:tab w:val="right" w:pos="8640"/>
      </w:tabs>
    </w:pPr>
  </w:style>
  <w:style w:type="character" w:customStyle="1" w:styleId="HeaderChar">
    <w:name w:val="Header Char"/>
    <w:basedOn w:val="DefaultParagraphFont"/>
    <w:link w:val="Header"/>
    <w:rsid w:val="003E4DBA"/>
    <w:rPr>
      <w:rFonts w:ascii="Times New Roman" w:eastAsia="Times New Roman" w:hAnsi="Times New Roman" w:cs="Times New Roman"/>
      <w:sz w:val="20"/>
      <w:szCs w:val="20"/>
    </w:rPr>
  </w:style>
  <w:style w:type="paragraph" w:styleId="Footer">
    <w:name w:val="footer"/>
    <w:basedOn w:val="Normal"/>
    <w:link w:val="FooterChar"/>
    <w:rsid w:val="003E4DBA"/>
    <w:pPr>
      <w:tabs>
        <w:tab w:val="center" w:pos="4320"/>
        <w:tab w:val="right" w:pos="8640"/>
      </w:tabs>
    </w:pPr>
  </w:style>
  <w:style w:type="character" w:customStyle="1" w:styleId="FooterChar">
    <w:name w:val="Footer Char"/>
    <w:basedOn w:val="DefaultParagraphFont"/>
    <w:link w:val="Footer"/>
    <w:rsid w:val="003E4D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5822"/>
    <w:rPr>
      <w:rFonts w:ascii="Tahoma" w:hAnsi="Tahoma" w:cs="Tahoma"/>
      <w:sz w:val="16"/>
      <w:szCs w:val="16"/>
    </w:rPr>
  </w:style>
  <w:style w:type="character" w:customStyle="1" w:styleId="BalloonTextChar">
    <w:name w:val="Balloon Text Char"/>
    <w:basedOn w:val="DefaultParagraphFont"/>
    <w:link w:val="BalloonText"/>
    <w:uiPriority w:val="99"/>
    <w:semiHidden/>
    <w:rsid w:val="00FB58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NFDC</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HPNFD2</cp:lastModifiedBy>
  <cp:revision>3</cp:revision>
  <cp:lastPrinted>2018-01-19T14:51:00Z</cp:lastPrinted>
  <dcterms:created xsi:type="dcterms:W3CDTF">2018-01-19T14:56:00Z</dcterms:created>
  <dcterms:modified xsi:type="dcterms:W3CDTF">2018-01-19T21:47:00Z</dcterms:modified>
</cp:coreProperties>
</file>